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28" w:rsidRDefault="00EA2628" w:rsidP="00EA2628">
      <w:pPr>
        <w:spacing w:after="150" w:line="630" w:lineRule="atLeast"/>
        <w:jc w:val="center"/>
        <w:rPr>
          <w:rFonts w:ascii="Times" w:eastAsia="Times New Roman" w:hAnsi="Times" w:cs="Times"/>
          <w:i/>
          <w:iCs/>
          <w:color w:val="006699"/>
          <w:sz w:val="63"/>
          <w:szCs w:val="63"/>
        </w:rPr>
      </w:pPr>
      <w:r>
        <w:rPr>
          <w:rFonts w:ascii="Times" w:eastAsia="Times New Roman" w:hAnsi="Times" w:cs="Times"/>
          <w:i/>
          <w:iCs/>
          <w:color w:val="006699"/>
          <w:sz w:val="63"/>
          <w:szCs w:val="63"/>
        </w:rPr>
        <w:t>Howard Banta</w:t>
      </w:r>
    </w:p>
    <w:p w:rsidR="00280888" w:rsidRPr="00280888" w:rsidRDefault="00280888" w:rsidP="00280888">
      <w:pPr>
        <w:spacing w:before="100" w:beforeAutospacing="1" w:after="100" w:afterAutospacing="1" w:line="240" w:lineRule="auto"/>
        <w:jc w:val="center"/>
        <w:outlineLvl w:val="1"/>
        <w:rPr>
          <w:rFonts w:eastAsia="Times New Roman" w:cs="Times New Roman"/>
          <w:b/>
          <w:bCs/>
          <w:color w:val="000000"/>
          <w:sz w:val="36"/>
          <w:szCs w:val="36"/>
        </w:rPr>
      </w:pPr>
      <w:bookmarkStart w:id="0" w:name="_GoBack"/>
      <w:bookmarkEnd w:id="0"/>
      <w:r w:rsidRPr="00280888">
        <w:rPr>
          <w:rFonts w:eastAsia="Times New Roman" w:cs="Times New Roman"/>
          <w:b/>
          <w:bCs/>
          <w:color w:val="000000"/>
          <w:sz w:val="36"/>
          <w:szCs w:val="36"/>
        </w:rPr>
        <w:t>Chapter Meeting</w:t>
      </w:r>
    </w:p>
    <w:p w:rsidR="00280888" w:rsidRPr="00280888" w:rsidRDefault="00280888" w:rsidP="00280888">
      <w:pPr>
        <w:spacing w:before="100" w:beforeAutospacing="1" w:after="100" w:afterAutospacing="1" w:line="240" w:lineRule="auto"/>
        <w:outlineLvl w:val="2"/>
        <w:rPr>
          <w:rFonts w:eastAsia="Times New Roman" w:cs="Times New Roman"/>
          <w:b/>
          <w:bCs/>
          <w:color w:val="000000"/>
          <w:sz w:val="29"/>
          <w:szCs w:val="29"/>
        </w:rPr>
      </w:pPr>
      <w:r w:rsidRPr="00280888">
        <w:rPr>
          <w:rFonts w:eastAsia="Times New Roman" w:cs="Times New Roman"/>
          <w:b/>
          <w:bCs/>
          <w:color w:val="000000"/>
          <w:sz w:val="29"/>
          <w:szCs w:val="29"/>
        </w:rPr>
        <w:t>2007 GLAR</w:t>
      </w:r>
    </w:p>
    <w:p w:rsidR="00280888" w:rsidRPr="00280888" w:rsidRDefault="00280888" w:rsidP="00280888">
      <w:pPr>
        <w:shd w:val="clear" w:color="auto" w:fill="89A5C9"/>
        <w:spacing w:after="0" w:line="240" w:lineRule="auto"/>
        <w:jc w:val="center"/>
        <w:rPr>
          <w:rFonts w:eastAsia="Times New Roman" w:cs="Times New Roman"/>
          <w:color w:val="000000"/>
          <w:sz w:val="17"/>
          <w:szCs w:val="17"/>
        </w:rPr>
      </w:pPr>
      <w:r w:rsidRPr="00280888">
        <w:rPr>
          <w:rFonts w:eastAsia="Times New Roman" w:cs="Times New Roman"/>
          <w:noProof/>
          <w:color w:val="0000FF"/>
          <w:sz w:val="17"/>
          <w:szCs w:val="17"/>
        </w:rPr>
        <w:drawing>
          <wp:inline distT="0" distB="0" distL="0" distR="0">
            <wp:extent cx="1333500" cy="1000125"/>
            <wp:effectExtent l="0" t="0" r="0" b="9525"/>
            <wp:docPr id="21" name="Picture 21" descr="Huell Hous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uell House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sidRPr="00280888">
        <w:rPr>
          <w:rFonts w:eastAsia="Times New Roman" w:cs="Times New Roman"/>
          <w:color w:val="000000"/>
          <w:sz w:val="17"/>
          <w:szCs w:val="17"/>
        </w:rPr>
        <w:br/>
      </w:r>
      <w:r w:rsidRPr="00280888">
        <w:rPr>
          <w:rFonts w:eastAsia="Times New Roman" w:cs="Times New Roman"/>
          <w:b/>
          <w:bCs/>
          <w:color w:val="000000"/>
          <w:sz w:val="18"/>
          <w:szCs w:val="18"/>
        </w:rPr>
        <w:t>Huell Houser</w:t>
      </w:r>
      <w:r w:rsidRPr="00280888">
        <w:rPr>
          <w:rFonts w:eastAsia="Times New Roman" w:cs="Times New Roman"/>
          <w:color w:val="000000"/>
          <w:sz w:val="17"/>
          <w:szCs w:val="17"/>
        </w:rPr>
        <w:br/>
      </w:r>
      <w:hyperlink r:id="rId6" w:history="1">
        <w:r w:rsidRPr="00280888">
          <w:rPr>
            <w:rFonts w:eastAsia="Times New Roman" w:cs="Times New Roman"/>
            <w:color w:val="0000FF"/>
            <w:sz w:val="17"/>
            <w:szCs w:val="17"/>
            <w:u w:val="single"/>
          </w:rPr>
          <w:t>medium</w:t>
        </w:r>
      </w:hyperlink>
      <w:r w:rsidRPr="00280888">
        <w:rPr>
          <w:rFonts w:eastAsia="Times New Roman" w:cs="Times New Roman"/>
          <w:color w:val="000000"/>
          <w:sz w:val="17"/>
          <w:szCs w:val="17"/>
        </w:rPr>
        <w:t> or </w:t>
      </w:r>
      <w:hyperlink r:id="rId7" w:history="1">
        <w:r w:rsidRPr="00280888">
          <w:rPr>
            <w:rFonts w:eastAsia="Times New Roman" w:cs="Times New Roman"/>
            <w:color w:val="0000FF"/>
            <w:sz w:val="17"/>
            <w:szCs w:val="17"/>
            <w:u w:val="single"/>
          </w:rPr>
          <w:t>full</w:t>
        </w:r>
      </w:hyperlink>
      <w:r w:rsidRPr="00280888">
        <w:rPr>
          <w:rFonts w:eastAsia="Times New Roman" w:cs="Times New Roman"/>
          <w:color w:val="000000"/>
          <w:sz w:val="17"/>
          <w:szCs w:val="17"/>
        </w:rPr>
        <w:t> size image</w:t>
      </w:r>
    </w:p>
    <w:p w:rsidR="00280888" w:rsidRPr="00280888" w:rsidRDefault="00280888" w:rsidP="00280888">
      <w:pPr>
        <w:spacing w:before="100" w:beforeAutospacing="1" w:after="100" w:afterAutospacing="1" w:line="240" w:lineRule="auto"/>
        <w:rPr>
          <w:rFonts w:eastAsia="Times New Roman" w:cs="Times New Roman"/>
          <w:color w:val="000000"/>
          <w:sz w:val="27"/>
          <w:szCs w:val="27"/>
        </w:rPr>
      </w:pPr>
      <w:proofErr w:type="gramStart"/>
      <w:r w:rsidRPr="00280888">
        <w:rPr>
          <w:rFonts w:eastAsia="Times New Roman" w:cs="Times New Roman"/>
          <w:i/>
          <w:iCs/>
          <w:color w:val="000000"/>
          <w:sz w:val="27"/>
          <w:szCs w:val="27"/>
        </w:rPr>
        <w:t>[ This</w:t>
      </w:r>
      <w:proofErr w:type="gramEnd"/>
      <w:r w:rsidRPr="00280888">
        <w:rPr>
          <w:rFonts w:eastAsia="Times New Roman" w:cs="Times New Roman"/>
          <w:i/>
          <w:iCs/>
          <w:color w:val="000000"/>
          <w:sz w:val="27"/>
          <w:szCs w:val="27"/>
        </w:rPr>
        <w:t xml:space="preserve"> is our Chapter report, sent to the National, from our meeting that occurred during the 2007 Greater Los Angeles Regional (GLAR) convention. Contributed by Phyllis </w:t>
      </w:r>
      <w:proofErr w:type="gramStart"/>
      <w:r w:rsidRPr="00280888">
        <w:rPr>
          <w:rFonts w:eastAsia="Times New Roman" w:cs="Times New Roman"/>
          <w:i/>
          <w:iCs/>
          <w:color w:val="000000"/>
          <w:sz w:val="27"/>
          <w:szCs w:val="27"/>
        </w:rPr>
        <w:t>Angell ]</w:t>
      </w:r>
      <w:proofErr w:type="gramEnd"/>
    </w:p>
    <w:p w:rsidR="00280888" w:rsidRPr="00280888" w:rsidRDefault="00280888" w:rsidP="00280888">
      <w:pPr>
        <w:spacing w:before="100" w:beforeAutospacing="1" w:after="100" w:afterAutospacing="1" w:line="240" w:lineRule="auto"/>
        <w:rPr>
          <w:rFonts w:eastAsia="Times New Roman" w:cs="Times New Roman"/>
          <w:color w:val="000000"/>
          <w:sz w:val="27"/>
          <w:szCs w:val="27"/>
        </w:rPr>
      </w:pPr>
      <w:r w:rsidRPr="00280888">
        <w:rPr>
          <w:rFonts w:eastAsia="Times New Roman" w:cs="Times New Roman"/>
          <w:color w:val="000000"/>
          <w:sz w:val="27"/>
          <w:szCs w:val="27"/>
        </w:rPr>
        <w:t xml:space="preserve">Many members of the Howard Banta Alarm Clock Chapter #178 (HBACC) met in Pasadena, CA on February </w:t>
      </w:r>
      <w:proofErr w:type="gramStart"/>
      <w:r w:rsidRPr="00280888">
        <w:rPr>
          <w:rFonts w:eastAsia="Times New Roman" w:cs="Times New Roman"/>
          <w:color w:val="000000"/>
          <w:sz w:val="27"/>
          <w:szCs w:val="27"/>
        </w:rPr>
        <w:t>1st</w:t>
      </w:r>
      <w:proofErr w:type="gramEnd"/>
      <w:r w:rsidRPr="00280888">
        <w:rPr>
          <w:rFonts w:eastAsia="Times New Roman" w:cs="Times New Roman"/>
          <w:color w:val="000000"/>
          <w:sz w:val="27"/>
          <w:szCs w:val="27"/>
        </w:rPr>
        <w:t xml:space="preserve"> and 2nd, 2007 at the Greater Los Angeles Regional (GLAR).</w:t>
      </w:r>
    </w:p>
    <w:p w:rsidR="00280888" w:rsidRPr="00280888" w:rsidRDefault="00280888" w:rsidP="00280888">
      <w:pPr>
        <w:shd w:val="clear" w:color="auto" w:fill="89A5C9"/>
        <w:spacing w:after="0" w:line="240" w:lineRule="auto"/>
        <w:jc w:val="center"/>
        <w:rPr>
          <w:rFonts w:eastAsia="Times New Roman" w:cs="Times New Roman"/>
          <w:color w:val="000000"/>
          <w:sz w:val="17"/>
          <w:szCs w:val="17"/>
        </w:rPr>
      </w:pPr>
      <w:r w:rsidRPr="00280888">
        <w:rPr>
          <w:rFonts w:eastAsia="Times New Roman" w:cs="Times New Roman"/>
          <w:noProof/>
          <w:color w:val="0000FF"/>
          <w:sz w:val="17"/>
          <w:szCs w:val="17"/>
        </w:rPr>
        <w:drawing>
          <wp:inline distT="0" distB="0" distL="0" distR="0">
            <wp:extent cx="1333500" cy="1000125"/>
            <wp:effectExtent l="0" t="0" r="0" b="9525"/>
            <wp:docPr id="20" name="Picture 20" descr="Grand Prize Winn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nd Prize Winn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sidRPr="00280888">
        <w:rPr>
          <w:rFonts w:eastAsia="Times New Roman" w:cs="Times New Roman"/>
          <w:color w:val="000000"/>
          <w:sz w:val="17"/>
          <w:szCs w:val="17"/>
        </w:rPr>
        <w:br/>
      </w:r>
      <w:r w:rsidRPr="00280888">
        <w:rPr>
          <w:rFonts w:eastAsia="Times New Roman" w:cs="Times New Roman"/>
          <w:b/>
          <w:bCs/>
          <w:color w:val="000000"/>
          <w:sz w:val="18"/>
          <w:szCs w:val="18"/>
        </w:rPr>
        <w:t>Grand Prize Winner</w:t>
      </w:r>
      <w:r w:rsidRPr="00280888">
        <w:rPr>
          <w:rFonts w:eastAsia="Times New Roman" w:cs="Times New Roman"/>
          <w:color w:val="000000"/>
          <w:sz w:val="17"/>
          <w:szCs w:val="17"/>
        </w:rPr>
        <w:br/>
      </w:r>
      <w:hyperlink r:id="rId10" w:history="1">
        <w:r w:rsidRPr="00280888">
          <w:rPr>
            <w:rFonts w:eastAsia="Times New Roman" w:cs="Times New Roman"/>
            <w:color w:val="0000FF"/>
            <w:sz w:val="17"/>
            <w:szCs w:val="17"/>
            <w:u w:val="single"/>
          </w:rPr>
          <w:t>medium</w:t>
        </w:r>
      </w:hyperlink>
      <w:r w:rsidRPr="00280888">
        <w:rPr>
          <w:rFonts w:eastAsia="Times New Roman" w:cs="Times New Roman"/>
          <w:color w:val="000000"/>
          <w:sz w:val="17"/>
          <w:szCs w:val="17"/>
        </w:rPr>
        <w:t> or </w:t>
      </w:r>
      <w:hyperlink r:id="rId11" w:history="1">
        <w:r w:rsidRPr="00280888">
          <w:rPr>
            <w:rFonts w:eastAsia="Times New Roman" w:cs="Times New Roman"/>
            <w:color w:val="0000FF"/>
            <w:sz w:val="17"/>
            <w:szCs w:val="17"/>
            <w:u w:val="single"/>
          </w:rPr>
          <w:t>full</w:t>
        </w:r>
      </w:hyperlink>
      <w:r w:rsidRPr="00280888">
        <w:rPr>
          <w:rFonts w:eastAsia="Times New Roman" w:cs="Times New Roman"/>
          <w:color w:val="000000"/>
          <w:sz w:val="17"/>
          <w:szCs w:val="17"/>
        </w:rPr>
        <w:t> size image</w:t>
      </w:r>
    </w:p>
    <w:p w:rsidR="00280888" w:rsidRPr="00280888" w:rsidRDefault="00280888" w:rsidP="00280888">
      <w:pPr>
        <w:spacing w:before="100" w:beforeAutospacing="1" w:after="100" w:afterAutospacing="1" w:line="240" w:lineRule="auto"/>
        <w:rPr>
          <w:rFonts w:eastAsia="Times New Roman" w:cs="Times New Roman"/>
          <w:color w:val="000000"/>
          <w:sz w:val="27"/>
          <w:szCs w:val="27"/>
        </w:rPr>
      </w:pPr>
      <w:r w:rsidRPr="00280888">
        <w:rPr>
          <w:rFonts w:eastAsia="Times New Roman" w:cs="Times New Roman"/>
          <w:color w:val="000000"/>
          <w:sz w:val="27"/>
          <w:szCs w:val="27"/>
        </w:rPr>
        <w:t xml:space="preserve">In lieu of a specific program, HBACC President, Vince Angell, provided a marvelous and extensive display of alarm clocks at his table in the Mart Room. </w:t>
      </w:r>
      <w:proofErr w:type="gramStart"/>
      <w:r w:rsidRPr="00280888">
        <w:rPr>
          <w:rFonts w:eastAsia="Times New Roman" w:cs="Times New Roman"/>
          <w:color w:val="000000"/>
          <w:sz w:val="27"/>
          <w:szCs w:val="27"/>
        </w:rPr>
        <w:t>Also</w:t>
      </w:r>
      <w:proofErr w:type="gramEnd"/>
      <w:r w:rsidRPr="00280888">
        <w:rPr>
          <w:rFonts w:eastAsia="Times New Roman" w:cs="Times New Roman"/>
          <w:color w:val="000000"/>
          <w:sz w:val="27"/>
          <w:szCs w:val="27"/>
        </w:rPr>
        <w:t>, in behalf of the HBACC membership, he conducted a free drawing for fun alarm clock related prizes.</w:t>
      </w:r>
    </w:p>
    <w:p w:rsidR="00280888" w:rsidRPr="00280888" w:rsidRDefault="00280888" w:rsidP="00280888">
      <w:pPr>
        <w:shd w:val="clear" w:color="auto" w:fill="89A5C9"/>
        <w:spacing w:after="0" w:line="240" w:lineRule="auto"/>
        <w:jc w:val="center"/>
        <w:rPr>
          <w:rFonts w:eastAsia="Times New Roman" w:cs="Times New Roman"/>
          <w:color w:val="000000"/>
          <w:sz w:val="17"/>
          <w:szCs w:val="17"/>
        </w:rPr>
      </w:pPr>
      <w:r w:rsidRPr="00280888">
        <w:rPr>
          <w:rFonts w:eastAsia="Times New Roman" w:cs="Times New Roman"/>
          <w:noProof/>
          <w:color w:val="0000FF"/>
          <w:sz w:val="17"/>
          <w:szCs w:val="17"/>
        </w:rPr>
        <w:drawing>
          <wp:inline distT="0" distB="0" distL="0" distR="0">
            <wp:extent cx="1333500" cy="1000125"/>
            <wp:effectExtent l="0" t="0" r="0" b="9525"/>
            <wp:docPr id="19" name="Picture 19" descr="NAWCC Treasurer Peter Klein admires Chapter displa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WCC Treasurer Peter Klein admires Chapter displa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sidRPr="00280888">
        <w:rPr>
          <w:rFonts w:eastAsia="Times New Roman" w:cs="Times New Roman"/>
          <w:color w:val="000000"/>
          <w:sz w:val="17"/>
          <w:szCs w:val="17"/>
        </w:rPr>
        <w:br/>
      </w:r>
      <w:r w:rsidRPr="00280888">
        <w:rPr>
          <w:rFonts w:eastAsia="Times New Roman" w:cs="Times New Roman"/>
          <w:b/>
          <w:bCs/>
          <w:color w:val="000000"/>
          <w:sz w:val="18"/>
          <w:szCs w:val="18"/>
        </w:rPr>
        <w:t>NAWCC Treasurer Peter Klein admires display</w:t>
      </w:r>
      <w:r w:rsidRPr="00280888">
        <w:rPr>
          <w:rFonts w:eastAsia="Times New Roman" w:cs="Times New Roman"/>
          <w:color w:val="000000"/>
          <w:sz w:val="17"/>
          <w:szCs w:val="17"/>
        </w:rPr>
        <w:br/>
      </w:r>
      <w:hyperlink r:id="rId14" w:history="1">
        <w:r w:rsidRPr="00280888">
          <w:rPr>
            <w:rFonts w:eastAsia="Times New Roman" w:cs="Times New Roman"/>
            <w:color w:val="0000FF"/>
            <w:sz w:val="17"/>
            <w:szCs w:val="17"/>
            <w:u w:val="single"/>
          </w:rPr>
          <w:t>medium</w:t>
        </w:r>
      </w:hyperlink>
      <w:r w:rsidRPr="00280888">
        <w:rPr>
          <w:rFonts w:eastAsia="Times New Roman" w:cs="Times New Roman"/>
          <w:color w:val="000000"/>
          <w:sz w:val="17"/>
          <w:szCs w:val="17"/>
        </w:rPr>
        <w:t> or </w:t>
      </w:r>
      <w:hyperlink r:id="rId15" w:history="1">
        <w:r w:rsidRPr="00280888">
          <w:rPr>
            <w:rFonts w:eastAsia="Times New Roman" w:cs="Times New Roman"/>
            <w:color w:val="0000FF"/>
            <w:sz w:val="17"/>
            <w:szCs w:val="17"/>
            <w:u w:val="single"/>
          </w:rPr>
          <w:t>full</w:t>
        </w:r>
      </w:hyperlink>
      <w:r w:rsidRPr="00280888">
        <w:rPr>
          <w:rFonts w:eastAsia="Times New Roman" w:cs="Times New Roman"/>
          <w:color w:val="000000"/>
          <w:sz w:val="17"/>
          <w:szCs w:val="17"/>
        </w:rPr>
        <w:t> size image</w:t>
      </w:r>
    </w:p>
    <w:p w:rsidR="00280888" w:rsidRPr="00280888" w:rsidRDefault="00280888" w:rsidP="00280888">
      <w:pPr>
        <w:spacing w:before="100" w:beforeAutospacing="1" w:after="100" w:afterAutospacing="1" w:line="240" w:lineRule="auto"/>
        <w:rPr>
          <w:rFonts w:eastAsia="Times New Roman" w:cs="Times New Roman"/>
          <w:color w:val="000000"/>
          <w:sz w:val="27"/>
          <w:szCs w:val="27"/>
        </w:rPr>
      </w:pPr>
      <w:r w:rsidRPr="00280888">
        <w:rPr>
          <w:rFonts w:eastAsia="Times New Roman" w:cs="Times New Roman"/>
          <w:color w:val="000000"/>
          <w:sz w:val="27"/>
          <w:szCs w:val="27"/>
        </w:rPr>
        <w:lastRenderedPageBreak/>
        <w:t xml:space="preserve">There were eleven prizes ranging from four, one-year free memberships to the HBACC, four colorful books on alarm clocks, two new alarm clocks from </w:t>
      </w:r>
      <w:proofErr w:type="spellStart"/>
      <w:r w:rsidRPr="00280888">
        <w:rPr>
          <w:rFonts w:eastAsia="Times New Roman" w:cs="Times New Roman"/>
          <w:color w:val="000000"/>
          <w:sz w:val="27"/>
          <w:szCs w:val="27"/>
        </w:rPr>
        <w:t>Brookstone</w:t>
      </w:r>
      <w:proofErr w:type="spellEnd"/>
      <w:r w:rsidRPr="00280888">
        <w:rPr>
          <w:rFonts w:eastAsia="Times New Roman" w:cs="Times New Roman"/>
          <w:color w:val="000000"/>
          <w:sz w:val="27"/>
          <w:szCs w:val="27"/>
        </w:rPr>
        <w:t xml:space="preserve">, and the Grand Prize, the "CLOCKY", which has been featured in recent HBACC newsletters. The display and raffle </w:t>
      </w:r>
      <w:proofErr w:type="gramStart"/>
      <w:r w:rsidRPr="00280888">
        <w:rPr>
          <w:rFonts w:eastAsia="Times New Roman" w:cs="Times New Roman"/>
          <w:color w:val="000000"/>
          <w:sz w:val="27"/>
          <w:szCs w:val="27"/>
        </w:rPr>
        <w:t>were received</w:t>
      </w:r>
      <w:proofErr w:type="gramEnd"/>
      <w:r w:rsidRPr="00280888">
        <w:rPr>
          <w:rFonts w:eastAsia="Times New Roman" w:cs="Times New Roman"/>
          <w:color w:val="000000"/>
          <w:sz w:val="27"/>
          <w:szCs w:val="27"/>
        </w:rPr>
        <w:t xml:space="preserve"> with great interest and lots of kudos.</w:t>
      </w:r>
    </w:p>
    <w:p w:rsidR="00280888" w:rsidRPr="00280888" w:rsidRDefault="00280888" w:rsidP="00280888">
      <w:pPr>
        <w:spacing w:before="100" w:beforeAutospacing="1" w:after="100" w:afterAutospacing="1" w:line="240" w:lineRule="auto"/>
        <w:rPr>
          <w:rFonts w:eastAsia="Times New Roman" w:cs="Times New Roman"/>
          <w:color w:val="000000"/>
          <w:sz w:val="27"/>
          <w:szCs w:val="27"/>
        </w:rPr>
      </w:pPr>
      <w:r w:rsidRPr="00280888">
        <w:rPr>
          <w:rFonts w:eastAsia="Times New Roman" w:cs="Times New Roman"/>
          <w:color w:val="000000"/>
          <w:sz w:val="27"/>
          <w:szCs w:val="27"/>
        </w:rPr>
        <w:t xml:space="preserve">For the first time in the history of the </w:t>
      </w:r>
      <w:proofErr w:type="gramStart"/>
      <w:r w:rsidRPr="00280888">
        <w:rPr>
          <w:rFonts w:eastAsia="Times New Roman" w:cs="Times New Roman"/>
          <w:color w:val="000000"/>
          <w:sz w:val="27"/>
          <w:szCs w:val="27"/>
        </w:rPr>
        <w:t>NAWCC</w:t>
      </w:r>
      <w:proofErr w:type="gramEnd"/>
      <w:r w:rsidRPr="00280888">
        <w:rPr>
          <w:rFonts w:eastAsia="Times New Roman" w:cs="Times New Roman"/>
          <w:color w:val="000000"/>
          <w:sz w:val="27"/>
          <w:szCs w:val="27"/>
        </w:rPr>
        <w:t xml:space="preserve"> the organization tried something different at this Regional by inviting the public to attend the Mart on the last day. Over four hundred non-NAWCC members attended. Many Mart sellers were pleased that the public purchased their clocks and watches.</w:t>
      </w:r>
    </w:p>
    <w:p w:rsidR="00280888" w:rsidRPr="00280888" w:rsidRDefault="00280888" w:rsidP="00280888">
      <w:pPr>
        <w:shd w:val="clear" w:color="auto" w:fill="89A5C9"/>
        <w:spacing w:after="0" w:line="240" w:lineRule="auto"/>
        <w:jc w:val="center"/>
        <w:rPr>
          <w:rFonts w:eastAsia="Times New Roman" w:cs="Times New Roman"/>
          <w:color w:val="000000"/>
          <w:sz w:val="17"/>
          <w:szCs w:val="17"/>
        </w:rPr>
      </w:pPr>
      <w:r w:rsidRPr="00280888">
        <w:rPr>
          <w:rFonts w:eastAsia="Times New Roman" w:cs="Times New Roman"/>
          <w:noProof/>
          <w:color w:val="0000FF"/>
          <w:sz w:val="17"/>
          <w:szCs w:val="17"/>
        </w:rPr>
        <w:drawing>
          <wp:inline distT="0" distB="0" distL="0" distR="0">
            <wp:extent cx="1333500" cy="1000125"/>
            <wp:effectExtent l="0" t="0" r="0" b="9525"/>
            <wp:docPr id="18" name="Picture 18" descr="Priz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ize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sidRPr="00280888">
        <w:rPr>
          <w:rFonts w:eastAsia="Times New Roman" w:cs="Times New Roman"/>
          <w:color w:val="000000"/>
          <w:sz w:val="17"/>
          <w:szCs w:val="17"/>
        </w:rPr>
        <w:br/>
      </w:r>
      <w:r w:rsidRPr="00280888">
        <w:rPr>
          <w:rFonts w:eastAsia="Times New Roman" w:cs="Times New Roman"/>
          <w:b/>
          <w:bCs/>
          <w:color w:val="000000"/>
          <w:sz w:val="18"/>
          <w:szCs w:val="18"/>
        </w:rPr>
        <w:t>Prizes</w:t>
      </w:r>
      <w:r w:rsidRPr="00280888">
        <w:rPr>
          <w:rFonts w:eastAsia="Times New Roman" w:cs="Times New Roman"/>
          <w:color w:val="000000"/>
          <w:sz w:val="17"/>
          <w:szCs w:val="17"/>
        </w:rPr>
        <w:br/>
      </w:r>
      <w:hyperlink r:id="rId18" w:history="1">
        <w:r w:rsidRPr="00280888">
          <w:rPr>
            <w:rFonts w:eastAsia="Times New Roman" w:cs="Times New Roman"/>
            <w:color w:val="0000FF"/>
            <w:sz w:val="17"/>
            <w:szCs w:val="17"/>
            <w:u w:val="single"/>
          </w:rPr>
          <w:t>medium</w:t>
        </w:r>
      </w:hyperlink>
      <w:r w:rsidRPr="00280888">
        <w:rPr>
          <w:rFonts w:eastAsia="Times New Roman" w:cs="Times New Roman"/>
          <w:color w:val="000000"/>
          <w:sz w:val="17"/>
          <w:szCs w:val="17"/>
        </w:rPr>
        <w:t> or </w:t>
      </w:r>
      <w:hyperlink r:id="rId19" w:history="1">
        <w:r w:rsidRPr="00280888">
          <w:rPr>
            <w:rFonts w:eastAsia="Times New Roman" w:cs="Times New Roman"/>
            <w:color w:val="0000FF"/>
            <w:sz w:val="17"/>
            <w:szCs w:val="17"/>
            <w:u w:val="single"/>
          </w:rPr>
          <w:t>full</w:t>
        </w:r>
      </w:hyperlink>
      <w:r w:rsidRPr="00280888">
        <w:rPr>
          <w:rFonts w:eastAsia="Times New Roman" w:cs="Times New Roman"/>
          <w:color w:val="000000"/>
          <w:sz w:val="17"/>
          <w:szCs w:val="17"/>
        </w:rPr>
        <w:t> size image</w:t>
      </w:r>
    </w:p>
    <w:p w:rsidR="00280888" w:rsidRPr="00280888" w:rsidRDefault="00280888" w:rsidP="00280888">
      <w:pPr>
        <w:spacing w:before="100" w:beforeAutospacing="1" w:after="100" w:afterAutospacing="1" w:line="240" w:lineRule="auto"/>
        <w:rPr>
          <w:rFonts w:eastAsia="Times New Roman" w:cs="Times New Roman"/>
          <w:color w:val="000000"/>
          <w:sz w:val="27"/>
          <w:szCs w:val="27"/>
        </w:rPr>
      </w:pPr>
      <w:r w:rsidRPr="00280888">
        <w:rPr>
          <w:rFonts w:eastAsia="Times New Roman" w:cs="Times New Roman"/>
          <w:color w:val="000000"/>
          <w:sz w:val="27"/>
          <w:szCs w:val="27"/>
        </w:rPr>
        <w:t xml:space="preserve">Since the public </w:t>
      </w:r>
      <w:proofErr w:type="gramStart"/>
      <w:r w:rsidRPr="00280888">
        <w:rPr>
          <w:rFonts w:eastAsia="Times New Roman" w:cs="Times New Roman"/>
          <w:color w:val="000000"/>
          <w:sz w:val="27"/>
          <w:szCs w:val="27"/>
        </w:rPr>
        <w:t>was invited</w:t>
      </w:r>
      <w:proofErr w:type="gramEnd"/>
      <w:r w:rsidRPr="00280888">
        <w:rPr>
          <w:rFonts w:eastAsia="Times New Roman" w:cs="Times New Roman"/>
          <w:color w:val="000000"/>
          <w:sz w:val="27"/>
          <w:szCs w:val="27"/>
        </w:rPr>
        <w:t xml:space="preserve"> to attend this Regional, the media was also invited. Mr. Huell Howser from the PBS show </w:t>
      </w:r>
      <w:hyperlink r:id="rId20" w:history="1">
        <w:r w:rsidRPr="00280888">
          <w:rPr>
            <w:rFonts w:eastAsia="Times New Roman" w:cs="Times New Roman"/>
            <w:color w:val="0000FF"/>
            <w:sz w:val="27"/>
            <w:szCs w:val="27"/>
            <w:u w:val="single"/>
          </w:rPr>
          <w:t>California Gold</w:t>
        </w:r>
      </w:hyperlink>
      <w:r w:rsidRPr="00280888">
        <w:rPr>
          <w:rFonts w:eastAsia="Times New Roman" w:cs="Times New Roman"/>
          <w:color w:val="000000"/>
          <w:sz w:val="27"/>
          <w:szCs w:val="27"/>
        </w:rPr>
        <w:t> interviewed and filmed many mart table holders. The HBACC Alarm Clock display received honored attention from Mr. Howser.</w:t>
      </w:r>
    </w:p>
    <w:p w:rsidR="00280888" w:rsidRPr="00280888" w:rsidRDefault="00280888" w:rsidP="00280888">
      <w:pPr>
        <w:shd w:val="clear" w:color="auto" w:fill="89A5C9"/>
        <w:spacing w:after="0" w:line="240" w:lineRule="auto"/>
        <w:jc w:val="center"/>
        <w:rPr>
          <w:rFonts w:eastAsia="Times New Roman" w:cs="Times New Roman"/>
          <w:color w:val="000000"/>
          <w:sz w:val="17"/>
          <w:szCs w:val="17"/>
        </w:rPr>
      </w:pPr>
      <w:r w:rsidRPr="00280888">
        <w:rPr>
          <w:rFonts w:eastAsia="Times New Roman" w:cs="Times New Roman"/>
          <w:noProof/>
          <w:color w:val="0000FF"/>
          <w:sz w:val="17"/>
          <w:szCs w:val="17"/>
        </w:rPr>
        <w:drawing>
          <wp:inline distT="0" distB="0" distL="0" distR="0">
            <wp:extent cx="1333500" cy="1000125"/>
            <wp:effectExtent l="0" t="0" r="0" b="9525"/>
            <wp:docPr id="17" name="Picture 17" descr="Sale Alarm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ale Alarm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sidRPr="00280888">
        <w:rPr>
          <w:rFonts w:eastAsia="Times New Roman" w:cs="Times New Roman"/>
          <w:color w:val="000000"/>
          <w:sz w:val="17"/>
          <w:szCs w:val="17"/>
        </w:rPr>
        <w:br/>
      </w:r>
      <w:r w:rsidRPr="00280888">
        <w:rPr>
          <w:rFonts w:eastAsia="Times New Roman" w:cs="Times New Roman"/>
          <w:b/>
          <w:bCs/>
          <w:color w:val="000000"/>
          <w:sz w:val="18"/>
          <w:szCs w:val="18"/>
        </w:rPr>
        <w:t>Sale Alarms</w:t>
      </w:r>
      <w:r w:rsidRPr="00280888">
        <w:rPr>
          <w:rFonts w:eastAsia="Times New Roman" w:cs="Times New Roman"/>
          <w:color w:val="000000"/>
          <w:sz w:val="17"/>
          <w:szCs w:val="17"/>
        </w:rPr>
        <w:br/>
      </w:r>
      <w:hyperlink r:id="rId23" w:history="1">
        <w:r w:rsidRPr="00280888">
          <w:rPr>
            <w:rFonts w:eastAsia="Times New Roman" w:cs="Times New Roman"/>
            <w:color w:val="0000FF"/>
            <w:sz w:val="17"/>
            <w:szCs w:val="17"/>
            <w:u w:val="single"/>
          </w:rPr>
          <w:t>medium</w:t>
        </w:r>
      </w:hyperlink>
      <w:r w:rsidRPr="00280888">
        <w:rPr>
          <w:rFonts w:eastAsia="Times New Roman" w:cs="Times New Roman"/>
          <w:color w:val="000000"/>
          <w:sz w:val="17"/>
          <w:szCs w:val="17"/>
        </w:rPr>
        <w:t> or </w:t>
      </w:r>
      <w:hyperlink r:id="rId24" w:history="1">
        <w:r w:rsidRPr="00280888">
          <w:rPr>
            <w:rFonts w:eastAsia="Times New Roman" w:cs="Times New Roman"/>
            <w:color w:val="0000FF"/>
            <w:sz w:val="17"/>
            <w:szCs w:val="17"/>
            <w:u w:val="single"/>
          </w:rPr>
          <w:t>full</w:t>
        </w:r>
      </w:hyperlink>
      <w:r w:rsidRPr="00280888">
        <w:rPr>
          <w:rFonts w:eastAsia="Times New Roman" w:cs="Times New Roman"/>
          <w:color w:val="000000"/>
          <w:sz w:val="17"/>
          <w:szCs w:val="17"/>
        </w:rPr>
        <w:t> size image</w:t>
      </w:r>
    </w:p>
    <w:p w:rsidR="00280888" w:rsidRPr="00280888" w:rsidRDefault="00280888" w:rsidP="00280888">
      <w:pPr>
        <w:spacing w:before="100" w:beforeAutospacing="1" w:after="100" w:afterAutospacing="1" w:line="240" w:lineRule="auto"/>
        <w:rPr>
          <w:rFonts w:eastAsia="Times New Roman" w:cs="Times New Roman"/>
          <w:color w:val="000000"/>
          <w:sz w:val="27"/>
          <w:szCs w:val="27"/>
        </w:rPr>
      </w:pPr>
      <w:r w:rsidRPr="00280888">
        <w:rPr>
          <w:rFonts w:eastAsia="Times New Roman" w:cs="Times New Roman"/>
          <w:color w:val="000000"/>
          <w:sz w:val="27"/>
          <w:szCs w:val="27"/>
        </w:rPr>
        <w:t xml:space="preserve">Vince and Phyllis Angell told Mr. Howser about the Chapter and many of the display clocks </w:t>
      </w:r>
      <w:proofErr w:type="gramStart"/>
      <w:r w:rsidRPr="00280888">
        <w:rPr>
          <w:rFonts w:eastAsia="Times New Roman" w:cs="Times New Roman"/>
          <w:color w:val="000000"/>
          <w:sz w:val="27"/>
          <w:szCs w:val="27"/>
        </w:rPr>
        <w:t>were filmed</w:t>
      </w:r>
      <w:proofErr w:type="gramEnd"/>
      <w:r w:rsidRPr="00280888">
        <w:rPr>
          <w:rFonts w:eastAsia="Times New Roman" w:cs="Times New Roman"/>
          <w:color w:val="000000"/>
          <w:sz w:val="27"/>
          <w:szCs w:val="27"/>
        </w:rPr>
        <w:t>. Please watch this site in the near future for the video of Phyllis Angell's interview with Huell and a great display of alarm clocks</w:t>
      </w:r>
    </w:p>
    <w:p w:rsidR="00280888" w:rsidRPr="00280888" w:rsidRDefault="00280888" w:rsidP="00280888">
      <w:pPr>
        <w:spacing w:before="100" w:beforeAutospacing="1" w:after="100" w:afterAutospacing="1" w:line="240" w:lineRule="auto"/>
        <w:rPr>
          <w:rFonts w:eastAsia="Times New Roman" w:cs="Times New Roman"/>
          <w:color w:val="000000"/>
          <w:sz w:val="27"/>
          <w:szCs w:val="27"/>
        </w:rPr>
      </w:pPr>
      <w:r w:rsidRPr="00280888">
        <w:rPr>
          <w:rFonts w:eastAsia="Times New Roman" w:cs="Times New Roman"/>
          <w:color w:val="000000"/>
          <w:sz w:val="27"/>
          <w:szCs w:val="27"/>
        </w:rPr>
        <w:t xml:space="preserve">As stated above, four new members </w:t>
      </w:r>
      <w:proofErr w:type="gramStart"/>
      <w:r w:rsidRPr="00280888">
        <w:rPr>
          <w:rFonts w:eastAsia="Times New Roman" w:cs="Times New Roman"/>
          <w:color w:val="000000"/>
          <w:sz w:val="27"/>
          <w:szCs w:val="27"/>
        </w:rPr>
        <w:t>were signed up</w:t>
      </w:r>
      <w:proofErr w:type="gramEnd"/>
      <w:r w:rsidRPr="00280888">
        <w:rPr>
          <w:rFonts w:eastAsia="Times New Roman" w:cs="Times New Roman"/>
          <w:color w:val="000000"/>
          <w:sz w:val="27"/>
          <w:szCs w:val="27"/>
        </w:rPr>
        <w:t xml:space="preserve"> at this regional. We feel that having a display in the Mart Room and being readily available to talk with the attendees is a much better and successful way to attract new members rather than having a separate off-site meeting where only a few HBACC members and practically </w:t>
      </w:r>
      <w:proofErr w:type="gramStart"/>
      <w:r w:rsidRPr="00280888">
        <w:rPr>
          <w:rFonts w:eastAsia="Times New Roman" w:cs="Times New Roman"/>
          <w:color w:val="000000"/>
          <w:sz w:val="27"/>
          <w:szCs w:val="27"/>
        </w:rPr>
        <w:t>no non-members</w:t>
      </w:r>
      <w:proofErr w:type="gramEnd"/>
      <w:r w:rsidRPr="00280888">
        <w:rPr>
          <w:rFonts w:eastAsia="Times New Roman" w:cs="Times New Roman"/>
          <w:color w:val="000000"/>
          <w:sz w:val="27"/>
          <w:szCs w:val="27"/>
        </w:rPr>
        <w:t xml:space="preserve"> attend.</w:t>
      </w:r>
    </w:p>
    <w:p w:rsidR="00280888" w:rsidRPr="00280888" w:rsidRDefault="00280888" w:rsidP="00280888">
      <w:pPr>
        <w:shd w:val="clear" w:color="auto" w:fill="89A5C9"/>
        <w:spacing w:after="0" w:line="240" w:lineRule="auto"/>
        <w:jc w:val="center"/>
        <w:rPr>
          <w:rFonts w:eastAsia="Times New Roman" w:cs="Times New Roman"/>
          <w:color w:val="000000"/>
          <w:sz w:val="17"/>
          <w:szCs w:val="17"/>
        </w:rPr>
      </w:pPr>
      <w:r w:rsidRPr="00280888">
        <w:rPr>
          <w:rFonts w:eastAsia="Times New Roman" w:cs="Times New Roman"/>
          <w:noProof/>
          <w:color w:val="0000FF"/>
          <w:sz w:val="17"/>
          <w:szCs w:val="17"/>
        </w:rPr>
        <w:drawing>
          <wp:inline distT="0" distB="0" distL="0" distR="0">
            <wp:extent cx="1333500" cy="1781175"/>
            <wp:effectExtent l="0" t="0" r="0" b="9525"/>
            <wp:docPr id="16" name="Picture 16" descr="visitor proudly shows new purchas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isitor proudly shows new purchas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1781175"/>
                    </a:xfrm>
                    <a:prstGeom prst="rect">
                      <a:avLst/>
                    </a:prstGeom>
                    <a:noFill/>
                    <a:ln>
                      <a:noFill/>
                    </a:ln>
                  </pic:spPr>
                </pic:pic>
              </a:graphicData>
            </a:graphic>
          </wp:inline>
        </w:drawing>
      </w:r>
      <w:r w:rsidRPr="00280888">
        <w:rPr>
          <w:rFonts w:eastAsia="Times New Roman" w:cs="Times New Roman"/>
          <w:color w:val="000000"/>
          <w:sz w:val="17"/>
          <w:szCs w:val="17"/>
        </w:rPr>
        <w:br/>
      </w:r>
      <w:r w:rsidRPr="00280888">
        <w:rPr>
          <w:rFonts w:eastAsia="Times New Roman" w:cs="Times New Roman"/>
          <w:b/>
          <w:bCs/>
          <w:color w:val="000000"/>
          <w:sz w:val="18"/>
          <w:szCs w:val="18"/>
        </w:rPr>
        <w:t>New Purchase</w:t>
      </w:r>
      <w:r w:rsidRPr="00280888">
        <w:rPr>
          <w:rFonts w:eastAsia="Times New Roman" w:cs="Times New Roman"/>
          <w:color w:val="000000"/>
          <w:sz w:val="17"/>
          <w:szCs w:val="17"/>
        </w:rPr>
        <w:br/>
      </w:r>
      <w:hyperlink r:id="rId27" w:history="1">
        <w:r w:rsidRPr="00280888">
          <w:rPr>
            <w:rFonts w:eastAsia="Times New Roman" w:cs="Times New Roman"/>
            <w:color w:val="0000FF"/>
            <w:sz w:val="17"/>
            <w:szCs w:val="17"/>
            <w:u w:val="single"/>
          </w:rPr>
          <w:t>medium</w:t>
        </w:r>
      </w:hyperlink>
      <w:r w:rsidRPr="00280888">
        <w:rPr>
          <w:rFonts w:eastAsia="Times New Roman" w:cs="Times New Roman"/>
          <w:color w:val="000000"/>
          <w:sz w:val="17"/>
          <w:szCs w:val="17"/>
        </w:rPr>
        <w:t> or </w:t>
      </w:r>
      <w:hyperlink r:id="rId28" w:history="1">
        <w:r w:rsidRPr="00280888">
          <w:rPr>
            <w:rFonts w:eastAsia="Times New Roman" w:cs="Times New Roman"/>
            <w:color w:val="0000FF"/>
            <w:sz w:val="17"/>
            <w:szCs w:val="17"/>
            <w:u w:val="single"/>
          </w:rPr>
          <w:t>full</w:t>
        </w:r>
      </w:hyperlink>
      <w:r w:rsidRPr="00280888">
        <w:rPr>
          <w:rFonts w:eastAsia="Times New Roman" w:cs="Times New Roman"/>
          <w:color w:val="000000"/>
          <w:sz w:val="17"/>
          <w:szCs w:val="17"/>
        </w:rPr>
        <w:t> size image</w:t>
      </w:r>
    </w:p>
    <w:p w:rsidR="00280888" w:rsidRPr="00280888" w:rsidRDefault="00280888" w:rsidP="00280888">
      <w:pPr>
        <w:spacing w:before="100" w:beforeAutospacing="1" w:after="100" w:afterAutospacing="1" w:line="240" w:lineRule="auto"/>
        <w:rPr>
          <w:rFonts w:eastAsia="Times New Roman" w:cs="Times New Roman"/>
          <w:color w:val="000000"/>
          <w:sz w:val="27"/>
          <w:szCs w:val="27"/>
        </w:rPr>
      </w:pPr>
      <w:r w:rsidRPr="00280888">
        <w:rPr>
          <w:rFonts w:eastAsia="Times New Roman" w:cs="Times New Roman"/>
          <w:color w:val="000000"/>
          <w:sz w:val="27"/>
          <w:szCs w:val="27"/>
        </w:rPr>
        <w:t>The drawing also appears to be successful in growing our chapter. Out of the four free memberships available, one new member signed up at the regional, two winners took their free memberships home (hope they complete and return them), and one prize was not claimed. If we receive the two additional applications, we will have obtained six new members. Not bad!</w:t>
      </w:r>
    </w:p>
    <w:p w:rsidR="00280888" w:rsidRPr="00280888" w:rsidRDefault="00280888" w:rsidP="00280888">
      <w:pPr>
        <w:shd w:val="clear" w:color="auto" w:fill="89A5C9"/>
        <w:spacing w:after="0" w:line="240" w:lineRule="auto"/>
        <w:jc w:val="center"/>
        <w:rPr>
          <w:rFonts w:eastAsia="Times New Roman" w:cs="Times New Roman"/>
          <w:color w:val="000000"/>
          <w:sz w:val="17"/>
          <w:szCs w:val="17"/>
        </w:rPr>
      </w:pPr>
      <w:r w:rsidRPr="00280888">
        <w:rPr>
          <w:rFonts w:eastAsia="Times New Roman" w:cs="Times New Roman"/>
          <w:noProof/>
          <w:color w:val="0000FF"/>
          <w:sz w:val="17"/>
          <w:szCs w:val="17"/>
        </w:rPr>
        <w:drawing>
          <wp:inline distT="0" distB="0" distL="0" distR="0">
            <wp:extent cx="1333500" cy="1781175"/>
            <wp:effectExtent l="0" t="0" r="0" b="9525"/>
            <wp:docPr id="15" name="Picture 15" descr="Alarm Ha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larm Ha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0" cy="1781175"/>
                    </a:xfrm>
                    <a:prstGeom prst="rect">
                      <a:avLst/>
                    </a:prstGeom>
                    <a:noFill/>
                    <a:ln>
                      <a:noFill/>
                    </a:ln>
                  </pic:spPr>
                </pic:pic>
              </a:graphicData>
            </a:graphic>
          </wp:inline>
        </w:drawing>
      </w:r>
      <w:r w:rsidRPr="00280888">
        <w:rPr>
          <w:rFonts w:eastAsia="Times New Roman" w:cs="Times New Roman"/>
          <w:color w:val="000000"/>
          <w:sz w:val="17"/>
          <w:szCs w:val="17"/>
        </w:rPr>
        <w:br/>
      </w:r>
      <w:r w:rsidRPr="00280888">
        <w:rPr>
          <w:rFonts w:eastAsia="Times New Roman" w:cs="Times New Roman"/>
          <w:b/>
          <w:bCs/>
          <w:color w:val="000000"/>
          <w:sz w:val="18"/>
          <w:szCs w:val="18"/>
        </w:rPr>
        <w:t>Alarm Hat</w:t>
      </w:r>
      <w:r w:rsidRPr="00280888">
        <w:rPr>
          <w:rFonts w:eastAsia="Times New Roman" w:cs="Times New Roman"/>
          <w:color w:val="000000"/>
          <w:sz w:val="17"/>
          <w:szCs w:val="17"/>
        </w:rPr>
        <w:br/>
      </w:r>
      <w:hyperlink r:id="rId31" w:history="1">
        <w:r w:rsidRPr="00280888">
          <w:rPr>
            <w:rFonts w:eastAsia="Times New Roman" w:cs="Times New Roman"/>
            <w:color w:val="0000FF"/>
            <w:sz w:val="17"/>
            <w:szCs w:val="17"/>
            <w:u w:val="single"/>
          </w:rPr>
          <w:t>medium</w:t>
        </w:r>
      </w:hyperlink>
      <w:r w:rsidRPr="00280888">
        <w:rPr>
          <w:rFonts w:eastAsia="Times New Roman" w:cs="Times New Roman"/>
          <w:color w:val="000000"/>
          <w:sz w:val="17"/>
          <w:szCs w:val="17"/>
        </w:rPr>
        <w:t> or </w:t>
      </w:r>
      <w:hyperlink r:id="rId32" w:history="1">
        <w:r w:rsidRPr="00280888">
          <w:rPr>
            <w:rFonts w:eastAsia="Times New Roman" w:cs="Times New Roman"/>
            <w:color w:val="0000FF"/>
            <w:sz w:val="17"/>
            <w:szCs w:val="17"/>
            <w:u w:val="single"/>
          </w:rPr>
          <w:t>full</w:t>
        </w:r>
      </w:hyperlink>
      <w:r w:rsidRPr="00280888">
        <w:rPr>
          <w:rFonts w:eastAsia="Times New Roman" w:cs="Times New Roman"/>
          <w:color w:val="000000"/>
          <w:sz w:val="17"/>
          <w:szCs w:val="17"/>
        </w:rPr>
        <w:t> size image</w:t>
      </w:r>
    </w:p>
    <w:p w:rsidR="00280888" w:rsidRPr="00280888" w:rsidRDefault="00280888" w:rsidP="00280888">
      <w:pPr>
        <w:spacing w:before="100" w:beforeAutospacing="1" w:after="100" w:afterAutospacing="1" w:line="240" w:lineRule="auto"/>
        <w:rPr>
          <w:rFonts w:eastAsia="Times New Roman" w:cs="Times New Roman"/>
          <w:color w:val="000000"/>
          <w:sz w:val="27"/>
          <w:szCs w:val="27"/>
        </w:rPr>
      </w:pPr>
      <w:r w:rsidRPr="00280888">
        <w:rPr>
          <w:rFonts w:eastAsia="Times New Roman" w:cs="Times New Roman"/>
          <w:color w:val="000000"/>
          <w:sz w:val="27"/>
          <w:szCs w:val="27"/>
        </w:rPr>
        <w:t>It is because of the contributions and support for the Chapter from numerous Members and Guests of Chapter 178 that the Newsletter has been recognized as one of the best if not the best Newsletter of any local chapter in the NAWCC. Thank you to all that contribute and share their knowledge.</w:t>
      </w:r>
    </w:p>
    <w:p w:rsidR="00280888" w:rsidRPr="00280888" w:rsidRDefault="00280888" w:rsidP="00280888">
      <w:pPr>
        <w:spacing w:before="100" w:beforeAutospacing="1" w:after="100" w:afterAutospacing="1" w:line="240" w:lineRule="auto"/>
        <w:rPr>
          <w:rFonts w:eastAsia="Times New Roman" w:cs="Times New Roman"/>
          <w:color w:val="000000"/>
          <w:sz w:val="27"/>
          <w:szCs w:val="27"/>
        </w:rPr>
      </w:pPr>
      <w:r w:rsidRPr="00280888">
        <w:rPr>
          <w:rFonts w:eastAsia="Times New Roman" w:cs="Times New Roman"/>
          <w:color w:val="000000"/>
          <w:sz w:val="27"/>
          <w:szCs w:val="27"/>
        </w:rPr>
        <w:t xml:space="preserve">If you have this love and interest in Alarm Clocks and want to join this </w:t>
      </w:r>
      <w:proofErr w:type="gramStart"/>
      <w:r w:rsidRPr="00280888">
        <w:rPr>
          <w:rFonts w:eastAsia="Times New Roman" w:cs="Times New Roman"/>
          <w:color w:val="000000"/>
          <w:sz w:val="27"/>
          <w:szCs w:val="27"/>
        </w:rPr>
        <w:t>Chapter</w:t>
      </w:r>
      <w:proofErr w:type="gramEnd"/>
      <w:r w:rsidRPr="00280888">
        <w:rPr>
          <w:rFonts w:eastAsia="Times New Roman" w:cs="Times New Roman"/>
          <w:color w:val="000000"/>
          <w:sz w:val="27"/>
          <w:szCs w:val="27"/>
        </w:rPr>
        <w:t xml:space="preserve"> please fill out the </w:t>
      </w:r>
      <w:hyperlink r:id="rId33" w:history="1">
        <w:r w:rsidRPr="00280888">
          <w:rPr>
            <w:rFonts w:eastAsia="Times New Roman" w:cs="Times New Roman"/>
            <w:color w:val="0000FF"/>
            <w:sz w:val="27"/>
            <w:szCs w:val="27"/>
            <w:u w:val="single"/>
          </w:rPr>
          <w:t>member form</w:t>
        </w:r>
      </w:hyperlink>
      <w:r w:rsidRPr="00280888">
        <w:rPr>
          <w:rFonts w:eastAsia="Times New Roman" w:cs="Times New Roman"/>
          <w:color w:val="000000"/>
          <w:sz w:val="27"/>
          <w:szCs w:val="27"/>
        </w:rPr>
        <w:t> and send to Mike Wilson. You must be a current member in good standing of the NAWCC.</w:t>
      </w:r>
    </w:p>
    <w:p w:rsidR="000B160B" w:rsidRPr="00280888" w:rsidRDefault="00280888" w:rsidP="00280888">
      <w:pPr>
        <w:spacing w:before="100" w:beforeAutospacing="1" w:after="100" w:afterAutospacing="1" w:line="240" w:lineRule="auto"/>
        <w:rPr>
          <w:rFonts w:eastAsia="Times New Roman" w:cs="Times New Roman"/>
          <w:color w:val="000000"/>
          <w:sz w:val="27"/>
          <w:szCs w:val="27"/>
        </w:rPr>
      </w:pPr>
      <w:r w:rsidRPr="00280888">
        <w:rPr>
          <w:rFonts w:eastAsia="Times New Roman" w:cs="Times New Roman"/>
          <w:color w:val="000000"/>
          <w:sz w:val="27"/>
          <w:szCs w:val="27"/>
        </w:rPr>
        <w:t xml:space="preserve">This membership entitles you to all newsletters during the year from January 1 through December 31. You also receive the official Howard Banta Alarm Clock Chapter lapel pin to </w:t>
      </w:r>
      <w:proofErr w:type="gramStart"/>
      <w:r w:rsidRPr="00280888">
        <w:rPr>
          <w:rFonts w:eastAsia="Times New Roman" w:cs="Times New Roman"/>
          <w:color w:val="000000"/>
          <w:sz w:val="27"/>
          <w:szCs w:val="27"/>
        </w:rPr>
        <w:t>be worn</w:t>
      </w:r>
      <w:proofErr w:type="gramEnd"/>
      <w:r w:rsidRPr="00280888">
        <w:rPr>
          <w:rFonts w:eastAsia="Times New Roman" w:cs="Times New Roman"/>
          <w:color w:val="000000"/>
          <w:sz w:val="27"/>
          <w:szCs w:val="27"/>
        </w:rPr>
        <w:t xml:space="preserve"> proudly at meetings and Regionals.</w:t>
      </w:r>
    </w:p>
    <w:sectPr w:rsidR="000B160B" w:rsidRPr="00280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10"/>
    <w:rsid w:val="000B160B"/>
    <w:rsid w:val="00280888"/>
    <w:rsid w:val="00A10AC9"/>
    <w:rsid w:val="00A75410"/>
    <w:rsid w:val="00EA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28ACB-9D94-49CD-A8BA-A06F1143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410"/>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A7541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5410"/>
    <w:rPr>
      <w:rFonts w:eastAsia="Times New Roman" w:cs="Times New Roman"/>
      <w:b/>
      <w:bCs/>
      <w:sz w:val="36"/>
      <w:szCs w:val="36"/>
    </w:rPr>
  </w:style>
  <w:style w:type="character" w:customStyle="1" w:styleId="Heading3Char">
    <w:name w:val="Heading 3 Char"/>
    <w:basedOn w:val="DefaultParagraphFont"/>
    <w:link w:val="Heading3"/>
    <w:uiPriority w:val="9"/>
    <w:rsid w:val="00A75410"/>
    <w:rPr>
      <w:rFonts w:eastAsia="Times New Roman" w:cs="Times New Roman"/>
      <w:b/>
      <w:bCs/>
      <w:sz w:val="27"/>
      <w:szCs w:val="27"/>
    </w:rPr>
  </w:style>
  <w:style w:type="paragraph" w:styleId="NormalWeb">
    <w:name w:val="Normal (Web)"/>
    <w:basedOn w:val="Normal"/>
    <w:uiPriority w:val="99"/>
    <w:semiHidden/>
    <w:unhideWhenUsed/>
    <w:rsid w:val="00A7541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75410"/>
    <w:rPr>
      <w:i/>
      <w:iCs/>
    </w:rPr>
  </w:style>
  <w:style w:type="character" w:styleId="Hyperlink">
    <w:name w:val="Hyperlink"/>
    <w:basedOn w:val="DefaultParagraphFont"/>
    <w:uiPriority w:val="99"/>
    <w:semiHidden/>
    <w:unhideWhenUsed/>
    <w:rsid w:val="00A75410"/>
    <w:rPr>
      <w:color w:val="0000FF"/>
      <w:u w:val="single"/>
    </w:rPr>
  </w:style>
  <w:style w:type="character" w:customStyle="1" w:styleId="Caption1">
    <w:name w:val="Caption1"/>
    <w:basedOn w:val="DefaultParagraphFont"/>
    <w:rsid w:val="00A7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90641">
      <w:bodyDiv w:val="1"/>
      <w:marLeft w:val="0"/>
      <w:marRight w:val="0"/>
      <w:marTop w:val="0"/>
      <w:marBottom w:val="0"/>
      <w:divBdr>
        <w:top w:val="none" w:sz="0" w:space="0" w:color="auto"/>
        <w:left w:val="none" w:sz="0" w:space="0" w:color="auto"/>
        <w:bottom w:val="none" w:sz="0" w:space="0" w:color="auto"/>
        <w:right w:val="none" w:sz="0" w:space="0" w:color="auto"/>
      </w:divBdr>
      <w:divsChild>
        <w:div w:id="1947930866">
          <w:marLeft w:val="0"/>
          <w:marRight w:val="0"/>
          <w:marTop w:val="0"/>
          <w:marBottom w:val="0"/>
          <w:divBdr>
            <w:top w:val="none" w:sz="0" w:space="0" w:color="auto"/>
            <w:left w:val="none" w:sz="0" w:space="0" w:color="auto"/>
            <w:bottom w:val="none" w:sz="0" w:space="0" w:color="auto"/>
            <w:right w:val="none" w:sz="0" w:space="0" w:color="auto"/>
          </w:divBdr>
          <w:divsChild>
            <w:div w:id="983314053">
              <w:marLeft w:val="75"/>
              <w:marRight w:val="0"/>
              <w:marTop w:val="0"/>
              <w:marBottom w:val="0"/>
              <w:divBdr>
                <w:top w:val="single" w:sz="6" w:space="4" w:color="000000"/>
                <w:left w:val="single" w:sz="6" w:space="4" w:color="000000"/>
                <w:bottom w:val="single" w:sz="6" w:space="4" w:color="000000"/>
                <w:right w:val="single" w:sz="6" w:space="4" w:color="000000"/>
              </w:divBdr>
            </w:div>
            <w:div w:id="1077436591">
              <w:marLeft w:val="0"/>
              <w:marRight w:val="150"/>
              <w:marTop w:val="0"/>
              <w:marBottom w:val="0"/>
              <w:divBdr>
                <w:top w:val="single" w:sz="6" w:space="4" w:color="000000"/>
                <w:left w:val="single" w:sz="6" w:space="4" w:color="000000"/>
                <w:bottom w:val="single" w:sz="6" w:space="4" w:color="000000"/>
                <w:right w:val="single" w:sz="6" w:space="4" w:color="000000"/>
              </w:divBdr>
            </w:div>
            <w:div w:id="1026518437">
              <w:marLeft w:val="75"/>
              <w:marRight w:val="0"/>
              <w:marTop w:val="0"/>
              <w:marBottom w:val="0"/>
              <w:divBdr>
                <w:top w:val="single" w:sz="6" w:space="4" w:color="000000"/>
                <w:left w:val="single" w:sz="6" w:space="4" w:color="000000"/>
                <w:bottom w:val="single" w:sz="6" w:space="4" w:color="000000"/>
                <w:right w:val="single" w:sz="6" w:space="4" w:color="000000"/>
              </w:divBdr>
            </w:div>
            <w:div w:id="154149450">
              <w:marLeft w:val="0"/>
              <w:marRight w:val="150"/>
              <w:marTop w:val="0"/>
              <w:marBottom w:val="0"/>
              <w:divBdr>
                <w:top w:val="single" w:sz="6" w:space="4" w:color="000000"/>
                <w:left w:val="single" w:sz="6" w:space="4" w:color="000000"/>
                <w:bottom w:val="single" w:sz="6" w:space="4" w:color="000000"/>
                <w:right w:val="single" w:sz="6" w:space="4" w:color="000000"/>
              </w:divBdr>
            </w:div>
            <w:div w:id="1931038745">
              <w:marLeft w:val="75"/>
              <w:marRight w:val="0"/>
              <w:marTop w:val="0"/>
              <w:marBottom w:val="0"/>
              <w:divBdr>
                <w:top w:val="single" w:sz="6" w:space="4" w:color="000000"/>
                <w:left w:val="single" w:sz="6" w:space="4" w:color="000000"/>
                <w:bottom w:val="single" w:sz="6" w:space="4" w:color="000000"/>
                <w:right w:val="single" w:sz="6" w:space="4" w:color="000000"/>
              </w:divBdr>
            </w:div>
            <w:div w:id="1782534086">
              <w:marLeft w:val="0"/>
              <w:marRight w:val="150"/>
              <w:marTop w:val="0"/>
              <w:marBottom w:val="0"/>
              <w:divBdr>
                <w:top w:val="single" w:sz="6" w:space="4" w:color="000000"/>
                <w:left w:val="single" w:sz="6" w:space="4" w:color="000000"/>
                <w:bottom w:val="single" w:sz="6" w:space="4" w:color="000000"/>
                <w:right w:val="single" w:sz="6" w:space="4" w:color="000000"/>
              </w:divBdr>
            </w:div>
          </w:divsChild>
        </w:div>
      </w:divsChild>
    </w:div>
    <w:div w:id="1067919740">
      <w:bodyDiv w:val="1"/>
      <w:marLeft w:val="0"/>
      <w:marRight w:val="0"/>
      <w:marTop w:val="0"/>
      <w:marBottom w:val="0"/>
      <w:divBdr>
        <w:top w:val="none" w:sz="0" w:space="0" w:color="auto"/>
        <w:left w:val="none" w:sz="0" w:space="0" w:color="auto"/>
        <w:bottom w:val="none" w:sz="0" w:space="0" w:color="auto"/>
        <w:right w:val="none" w:sz="0" w:space="0" w:color="auto"/>
      </w:divBdr>
      <w:divsChild>
        <w:div w:id="2026786032">
          <w:marLeft w:val="0"/>
          <w:marRight w:val="0"/>
          <w:marTop w:val="0"/>
          <w:marBottom w:val="0"/>
          <w:divBdr>
            <w:top w:val="none" w:sz="0" w:space="0" w:color="auto"/>
            <w:left w:val="none" w:sz="0" w:space="0" w:color="auto"/>
            <w:bottom w:val="none" w:sz="0" w:space="0" w:color="auto"/>
            <w:right w:val="none" w:sz="0" w:space="0" w:color="auto"/>
          </w:divBdr>
          <w:divsChild>
            <w:div w:id="1044250658">
              <w:marLeft w:val="75"/>
              <w:marRight w:val="0"/>
              <w:marTop w:val="0"/>
              <w:marBottom w:val="0"/>
              <w:divBdr>
                <w:top w:val="single" w:sz="6" w:space="4" w:color="000000"/>
                <w:left w:val="single" w:sz="6" w:space="4" w:color="000000"/>
                <w:bottom w:val="single" w:sz="6" w:space="4" w:color="000000"/>
                <w:right w:val="single" w:sz="6" w:space="4" w:color="000000"/>
              </w:divBdr>
            </w:div>
            <w:div w:id="500630586">
              <w:marLeft w:val="0"/>
              <w:marRight w:val="150"/>
              <w:marTop w:val="0"/>
              <w:marBottom w:val="0"/>
              <w:divBdr>
                <w:top w:val="single" w:sz="6" w:space="4" w:color="000000"/>
                <w:left w:val="single" w:sz="6" w:space="4" w:color="000000"/>
                <w:bottom w:val="single" w:sz="6" w:space="4" w:color="000000"/>
                <w:right w:val="single" w:sz="6" w:space="4" w:color="000000"/>
              </w:divBdr>
            </w:div>
            <w:div w:id="949777708">
              <w:marLeft w:val="75"/>
              <w:marRight w:val="0"/>
              <w:marTop w:val="0"/>
              <w:marBottom w:val="0"/>
              <w:divBdr>
                <w:top w:val="single" w:sz="6" w:space="4" w:color="000000"/>
                <w:left w:val="single" w:sz="6" w:space="4" w:color="000000"/>
                <w:bottom w:val="single" w:sz="6" w:space="4" w:color="000000"/>
                <w:right w:val="single" w:sz="6" w:space="4" w:color="000000"/>
              </w:divBdr>
            </w:div>
            <w:div w:id="1160581499">
              <w:marLeft w:val="0"/>
              <w:marRight w:val="150"/>
              <w:marTop w:val="0"/>
              <w:marBottom w:val="0"/>
              <w:divBdr>
                <w:top w:val="single" w:sz="6" w:space="4" w:color="000000"/>
                <w:left w:val="single" w:sz="6" w:space="4" w:color="000000"/>
                <w:bottom w:val="single" w:sz="6" w:space="4" w:color="000000"/>
                <w:right w:val="single" w:sz="6" w:space="4" w:color="000000"/>
              </w:divBdr>
            </w:div>
            <w:div w:id="395324959">
              <w:marLeft w:val="75"/>
              <w:marRight w:val="0"/>
              <w:marTop w:val="0"/>
              <w:marBottom w:val="0"/>
              <w:divBdr>
                <w:top w:val="single" w:sz="6" w:space="4" w:color="000000"/>
                <w:left w:val="single" w:sz="6" w:space="4" w:color="000000"/>
                <w:bottom w:val="single" w:sz="6" w:space="4" w:color="000000"/>
                <w:right w:val="single" w:sz="6" w:space="4" w:color="000000"/>
              </w:divBdr>
            </w:div>
            <w:div w:id="1709329000">
              <w:marLeft w:val="0"/>
              <w:marRight w:val="150"/>
              <w:marTop w:val="0"/>
              <w:marBottom w:val="0"/>
              <w:divBdr>
                <w:top w:val="single" w:sz="6" w:space="4" w:color="000000"/>
                <w:left w:val="single" w:sz="6" w:space="4" w:color="000000"/>
                <w:bottom w:val="single" w:sz="6" w:space="4" w:color="000000"/>
                <w:right w:val="single" w:sz="6" w:space="4" w:color="000000"/>
              </w:divBdr>
            </w:div>
            <w:div w:id="684675509">
              <w:marLeft w:val="75"/>
              <w:marRight w:val="0"/>
              <w:marTop w:val="0"/>
              <w:marBottom w:val="0"/>
              <w:divBdr>
                <w:top w:val="single" w:sz="6" w:space="4" w:color="000000"/>
                <w:left w:val="single" w:sz="6" w:space="4" w:color="000000"/>
                <w:bottom w:val="single" w:sz="6" w:space="4" w:color="000000"/>
                <w:right w:val="single" w:sz="6" w:space="4" w:color="000000"/>
              </w:divBdr>
            </w:div>
            <w:div w:id="618294710">
              <w:marLeft w:val="0"/>
              <w:marRight w:val="150"/>
              <w:marTop w:val="0"/>
              <w:marBottom w:val="0"/>
              <w:divBdr>
                <w:top w:val="single" w:sz="6" w:space="4" w:color="000000"/>
                <w:left w:val="single" w:sz="6" w:space="4" w:color="000000"/>
                <w:bottom w:val="single" w:sz="6" w:space="4" w:color="000000"/>
                <w:right w:val="single" w:sz="6" w:space="4" w:color="000000"/>
              </w:divBdr>
            </w:div>
          </w:divsChild>
        </w:div>
      </w:divsChild>
    </w:div>
    <w:div w:id="1315573832">
      <w:bodyDiv w:val="1"/>
      <w:marLeft w:val="0"/>
      <w:marRight w:val="0"/>
      <w:marTop w:val="0"/>
      <w:marBottom w:val="0"/>
      <w:divBdr>
        <w:top w:val="none" w:sz="0" w:space="0" w:color="auto"/>
        <w:left w:val="none" w:sz="0" w:space="0" w:color="auto"/>
        <w:bottom w:val="none" w:sz="0" w:space="0" w:color="auto"/>
        <w:right w:val="none" w:sz="0" w:space="0" w:color="auto"/>
      </w:divBdr>
      <w:divsChild>
        <w:div w:id="1276018112">
          <w:marLeft w:val="0"/>
          <w:marRight w:val="0"/>
          <w:marTop w:val="0"/>
          <w:marBottom w:val="0"/>
          <w:divBdr>
            <w:top w:val="none" w:sz="0" w:space="0" w:color="auto"/>
            <w:left w:val="none" w:sz="0" w:space="0" w:color="auto"/>
            <w:bottom w:val="none" w:sz="0" w:space="0" w:color="auto"/>
            <w:right w:val="none" w:sz="0" w:space="0" w:color="auto"/>
          </w:divBdr>
          <w:divsChild>
            <w:div w:id="1476139810">
              <w:marLeft w:val="75"/>
              <w:marRight w:val="0"/>
              <w:marTop w:val="0"/>
              <w:marBottom w:val="0"/>
              <w:divBdr>
                <w:top w:val="single" w:sz="6" w:space="4" w:color="000000"/>
                <w:left w:val="single" w:sz="6" w:space="4" w:color="000000"/>
                <w:bottom w:val="single" w:sz="6" w:space="4" w:color="000000"/>
                <w:right w:val="single" w:sz="6" w:space="4" w:color="000000"/>
              </w:divBdr>
            </w:div>
            <w:div w:id="17048805">
              <w:marLeft w:val="0"/>
              <w:marRight w:val="150"/>
              <w:marTop w:val="0"/>
              <w:marBottom w:val="0"/>
              <w:divBdr>
                <w:top w:val="single" w:sz="6" w:space="4" w:color="000000"/>
                <w:left w:val="single" w:sz="6" w:space="4" w:color="000000"/>
                <w:bottom w:val="single" w:sz="6" w:space="4" w:color="000000"/>
                <w:right w:val="single" w:sz="6" w:space="4" w:color="000000"/>
              </w:divBdr>
            </w:div>
            <w:div w:id="1890073135">
              <w:marLeft w:val="75"/>
              <w:marRight w:val="0"/>
              <w:marTop w:val="0"/>
              <w:marBottom w:val="0"/>
              <w:divBdr>
                <w:top w:val="single" w:sz="6" w:space="4" w:color="000000"/>
                <w:left w:val="single" w:sz="6" w:space="4" w:color="000000"/>
                <w:bottom w:val="single" w:sz="6" w:space="4" w:color="000000"/>
                <w:right w:val="single" w:sz="6" w:space="4" w:color="000000"/>
              </w:divBdr>
            </w:div>
            <w:div w:id="1121846734">
              <w:marLeft w:val="0"/>
              <w:marRight w:val="150"/>
              <w:marTop w:val="0"/>
              <w:marBottom w:val="0"/>
              <w:divBdr>
                <w:top w:val="single" w:sz="6" w:space="4" w:color="000000"/>
                <w:left w:val="single" w:sz="6" w:space="4" w:color="000000"/>
                <w:bottom w:val="single" w:sz="6" w:space="4" w:color="000000"/>
                <w:right w:val="single" w:sz="6" w:space="4" w:color="000000"/>
              </w:divBdr>
            </w:div>
            <w:div w:id="703865887">
              <w:marLeft w:val="75"/>
              <w:marRight w:val="0"/>
              <w:marTop w:val="0"/>
              <w:marBottom w:val="0"/>
              <w:divBdr>
                <w:top w:val="single" w:sz="6" w:space="4" w:color="000000"/>
                <w:left w:val="single" w:sz="6" w:space="4" w:color="000000"/>
                <w:bottom w:val="single" w:sz="6" w:space="4" w:color="000000"/>
                <w:right w:val="single" w:sz="6" w:space="4" w:color="000000"/>
              </w:divBdr>
            </w:div>
            <w:div w:id="999579180">
              <w:marLeft w:val="0"/>
              <w:marRight w:val="150"/>
              <w:marTop w:val="0"/>
              <w:marBottom w:val="0"/>
              <w:divBdr>
                <w:top w:val="single" w:sz="6" w:space="4" w:color="000000"/>
                <w:left w:val="single" w:sz="6" w:space="4" w:color="000000"/>
                <w:bottom w:val="single" w:sz="6" w:space="4" w:color="000000"/>
                <w:right w:val="single" w:sz="6" w:space="4" w:color="000000"/>
              </w:divBdr>
            </w:div>
            <w:div w:id="1744375994">
              <w:marLeft w:val="75"/>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178.org/meetings/2007_glar/600/grand_prize.jpg" TargetMode="External"/><Relationship Id="rId13" Type="http://schemas.openxmlformats.org/officeDocument/2006/relationships/image" Target="media/image3.jpeg"/><Relationship Id="rId18" Type="http://schemas.openxmlformats.org/officeDocument/2006/relationships/hyperlink" Target="http://www.acc178.org/meetings/2007_glar/600/prizes.jpg" TargetMode="External"/><Relationship Id="rId26"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www.acc178.org/meetings/2007_glar/600/sale_alarms.jpg" TargetMode="External"/><Relationship Id="rId34" Type="http://schemas.openxmlformats.org/officeDocument/2006/relationships/fontTable" Target="fontTable.xml"/><Relationship Id="rId7" Type="http://schemas.openxmlformats.org/officeDocument/2006/relationships/hyperlink" Target="http://www.acc178.org/meetings/2007_glar/full/huell_houser.jpg" TargetMode="External"/><Relationship Id="rId12" Type="http://schemas.openxmlformats.org/officeDocument/2006/relationships/hyperlink" Target="http://www.acc178.org/meetings/2007_glar/600/klien_display.jpg" TargetMode="External"/><Relationship Id="rId17" Type="http://schemas.openxmlformats.org/officeDocument/2006/relationships/image" Target="media/image4.jpeg"/><Relationship Id="rId25" Type="http://schemas.openxmlformats.org/officeDocument/2006/relationships/hyperlink" Target="http://www.acc178.org/meetings/2007_glar/600/visitor.jpg" TargetMode="External"/><Relationship Id="rId33" Type="http://schemas.openxmlformats.org/officeDocument/2006/relationships/hyperlink" Target="http://www.acc178.org/service/mf_print.html" TargetMode="External"/><Relationship Id="rId2" Type="http://schemas.openxmlformats.org/officeDocument/2006/relationships/settings" Target="settings.xml"/><Relationship Id="rId16" Type="http://schemas.openxmlformats.org/officeDocument/2006/relationships/hyperlink" Target="http://www.acc178.org/meetings/2007_glar/600/prizes.jpg" TargetMode="External"/><Relationship Id="rId20" Type="http://schemas.openxmlformats.org/officeDocument/2006/relationships/hyperlink" Target="http://www.calgold.com/" TargetMode="External"/><Relationship Id="rId29" Type="http://schemas.openxmlformats.org/officeDocument/2006/relationships/hyperlink" Target="http://www.acc178.org/meetings/2007_glar/600/alarm_hat.jpg" TargetMode="External"/><Relationship Id="rId1" Type="http://schemas.openxmlformats.org/officeDocument/2006/relationships/styles" Target="styles.xml"/><Relationship Id="rId6" Type="http://schemas.openxmlformats.org/officeDocument/2006/relationships/hyperlink" Target="http://www.acc178.org/meetings/2007_glar/600/huell_houser.jpg" TargetMode="External"/><Relationship Id="rId11" Type="http://schemas.openxmlformats.org/officeDocument/2006/relationships/hyperlink" Target="http://www.acc178.org/meetings/2007_glar/full/grand_prize.jpg" TargetMode="External"/><Relationship Id="rId24" Type="http://schemas.openxmlformats.org/officeDocument/2006/relationships/hyperlink" Target="http://www.acc178.org/meetings/2007_glar/full/sale_alarms.jpg" TargetMode="External"/><Relationship Id="rId32" Type="http://schemas.openxmlformats.org/officeDocument/2006/relationships/hyperlink" Target="http://www.acc178.org/meetings/2007_glar/full/alarm_hat.jpg" TargetMode="External"/><Relationship Id="rId5" Type="http://schemas.openxmlformats.org/officeDocument/2006/relationships/image" Target="media/image1.jpeg"/><Relationship Id="rId15" Type="http://schemas.openxmlformats.org/officeDocument/2006/relationships/hyperlink" Target="http://www.acc178.org/meetings/2007_glar/full/klien_display.jpg" TargetMode="External"/><Relationship Id="rId23" Type="http://schemas.openxmlformats.org/officeDocument/2006/relationships/hyperlink" Target="http://www.acc178.org/meetings/2007_glar/600/sale_alarms.jpg" TargetMode="External"/><Relationship Id="rId28" Type="http://schemas.openxmlformats.org/officeDocument/2006/relationships/hyperlink" Target="http://www.acc178.org/meetings/2007_glar/full/visitor.jpg" TargetMode="External"/><Relationship Id="rId10" Type="http://schemas.openxmlformats.org/officeDocument/2006/relationships/hyperlink" Target="http://www.acc178.org/meetings/2007_glar/600/grand_prize.jpg" TargetMode="External"/><Relationship Id="rId19" Type="http://schemas.openxmlformats.org/officeDocument/2006/relationships/hyperlink" Target="http://www.acc178.org/meetings/2007_glar/full/prizes.jpg" TargetMode="External"/><Relationship Id="rId31" Type="http://schemas.openxmlformats.org/officeDocument/2006/relationships/hyperlink" Target="http://www.acc178.org/meetings/2007_glar/600/alarm_hat.jpg" TargetMode="External"/><Relationship Id="rId4" Type="http://schemas.openxmlformats.org/officeDocument/2006/relationships/hyperlink" Target="http://www.acc178.org/meetings/2007_glar/600/huell_houser.jpg" TargetMode="External"/><Relationship Id="rId9" Type="http://schemas.openxmlformats.org/officeDocument/2006/relationships/image" Target="media/image2.jpeg"/><Relationship Id="rId14" Type="http://schemas.openxmlformats.org/officeDocument/2006/relationships/hyperlink" Target="http://www.acc178.org/meetings/2007_glar/600/klien_display.jpg" TargetMode="External"/><Relationship Id="rId22" Type="http://schemas.openxmlformats.org/officeDocument/2006/relationships/image" Target="media/image5.jpeg"/><Relationship Id="rId27" Type="http://schemas.openxmlformats.org/officeDocument/2006/relationships/hyperlink" Target="http://www.acc178.org/meetings/2007_glar/600/visitor.jpg" TargetMode="External"/><Relationship Id="rId30" Type="http://schemas.openxmlformats.org/officeDocument/2006/relationships/image" Target="media/image7.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3950</Characters>
  <Application>Microsoft Office Word</Application>
  <DocSecurity>0</DocSecurity>
  <Lines>32</Lines>
  <Paragraphs>9</Paragraphs>
  <ScaleCrop>false</ScaleCrop>
  <Company>Hewlett-Packard Company</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Kevin D.</dc:creator>
  <cp:keywords/>
  <dc:description/>
  <cp:lastModifiedBy>Osborne, Kevin D.</cp:lastModifiedBy>
  <cp:revision>3</cp:revision>
  <dcterms:created xsi:type="dcterms:W3CDTF">2019-04-22T17:38:00Z</dcterms:created>
  <dcterms:modified xsi:type="dcterms:W3CDTF">2019-10-16T14:59:00Z</dcterms:modified>
</cp:coreProperties>
</file>